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052" w:rsidRPr="004612FF" w:rsidRDefault="00411052" w:rsidP="00E714D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2FF">
        <w:rPr>
          <w:rFonts w:ascii="Times New Roman" w:hAnsi="Times New Roman" w:cs="Times New Roman"/>
          <w:b/>
          <w:sz w:val="24"/>
          <w:szCs w:val="24"/>
        </w:rPr>
        <w:t>ANEXO I</w:t>
      </w:r>
      <w:r w:rsidR="00F96ED9" w:rsidRPr="004612FF">
        <w:rPr>
          <w:rFonts w:ascii="Times New Roman" w:hAnsi="Times New Roman" w:cs="Times New Roman"/>
          <w:b/>
          <w:sz w:val="24"/>
          <w:szCs w:val="24"/>
        </w:rPr>
        <w:t>-G</w:t>
      </w:r>
    </w:p>
    <w:p w:rsidR="00411052" w:rsidRPr="00E714D4" w:rsidRDefault="000E5CEF" w:rsidP="004110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4D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AVALIAÇÃO </w:t>
      </w:r>
      <w:bookmarkStart w:id="0" w:name="_GoBack"/>
      <w:bookmarkEnd w:id="0"/>
      <w:r w:rsidRPr="00E714D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DE DESEMPENHO</w:t>
      </w:r>
    </w:p>
    <w:p w:rsidR="00411052" w:rsidRPr="00E714D4" w:rsidRDefault="00411052" w:rsidP="000E5CEF">
      <w:pPr>
        <w:spacing w:after="0"/>
        <w:jc w:val="both"/>
        <w:rPr>
          <w:rFonts w:ascii="Times New Roman" w:hAnsi="Times New Roman" w:cs="Times New Roman"/>
        </w:rPr>
      </w:pPr>
    </w:p>
    <w:p w:rsidR="00AC3E1A" w:rsidRPr="004B0303" w:rsidRDefault="00AC3E1A" w:rsidP="00AC3E1A">
      <w:pPr>
        <w:spacing w:after="120" w:line="240" w:lineRule="auto"/>
        <w:rPr>
          <w:rFonts w:ascii="Times New Roman" w:hAnsi="Times New Roman"/>
          <w:b/>
        </w:rPr>
      </w:pPr>
      <w:r w:rsidRPr="004B0303">
        <w:rPr>
          <w:rFonts w:ascii="Times New Roman" w:hAnsi="Times New Roman"/>
          <w:b/>
        </w:rPr>
        <w:t>DADOS DO CONTRATO</w:t>
      </w:r>
    </w:p>
    <w:tbl>
      <w:tblPr>
        <w:tblW w:w="935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390"/>
        <w:gridCol w:w="2264"/>
        <w:gridCol w:w="299"/>
        <w:gridCol w:w="2422"/>
        <w:gridCol w:w="2558"/>
      </w:tblGrid>
      <w:tr w:rsidR="00AC3E1A" w:rsidRPr="004B0303" w:rsidTr="0049454B">
        <w:trPr>
          <w:trHeight w:val="308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B0303">
              <w:rPr>
                <w:rFonts w:ascii="Times New Roman" w:eastAsia="Times New Roman" w:hAnsi="Times New Roman"/>
              </w:rPr>
              <w:t>PROCESSO Nº: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B0303">
              <w:rPr>
                <w:rFonts w:ascii="Times New Roman" w:eastAsia="Times New Roman" w:hAnsi="Times New Roman"/>
              </w:rPr>
              <w:t> DATA: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C3E1A" w:rsidRPr="004B0303" w:rsidTr="0049454B">
        <w:trPr>
          <w:trHeight w:val="300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B0303">
              <w:rPr>
                <w:rFonts w:ascii="Times New Roman" w:eastAsia="Times New Roman" w:hAnsi="Times New Roman"/>
              </w:rPr>
              <w:t>CONTRATO Nº: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72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B0303">
              <w:rPr>
                <w:rFonts w:ascii="Times New Roman" w:eastAsia="Times New Roman" w:hAnsi="Times New Roman"/>
              </w:rPr>
              <w:t> UNIDADE GESTORA:</w:t>
            </w:r>
          </w:p>
        </w:tc>
        <w:tc>
          <w:tcPr>
            <w:tcW w:w="255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C3E1A" w:rsidRPr="004B0303" w:rsidTr="0049454B">
        <w:trPr>
          <w:trHeight w:val="301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B0303">
              <w:rPr>
                <w:rFonts w:ascii="Times New Roman" w:eastAsia="Times New Roman" w:hAnsi="Times New Roman"/>
              </w:rPr>
              <w:t>CONTRATADA:</w:t>
            </w:r>
          </w:p>
        </w:tc>
        <w:tc>
          <w:tcPr>
            <w:tcW w:w="7543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C3E1A" w:rsidRPr="004B0303" w:rsidTr="0049454B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B0303">
              <w:rPr>
                <w:rFonts w:ascii="Times New Roman" w:eastAsia="Times New Roman" w:hAnsi="Times New Roman"/>
              </w:rPr>
              <w:t>CNPJ: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B0303">
              <w:rPr>
                <w:rFonts w:ascii="Times New Roman" w:eastAsia="Times New Roman" w:hAnsi="Times New Roman"/>
              </w:rPr>
              <w:t>VALOR DO CONTRATO: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C3E1A" w:rsidRPr="004B0303" w:rsidTr="0049454B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B0303">
              <w:rPr>
                <w:rFonts w:ascii="Times New Roman" w:eastAsia="Times New Roman" w:hAnsi="Times New Roman"/>
              </w:rPr>
              <w:t>VIGÊNCIA: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B0303">
              <w:rPr>
                <w:rFonts w:ascii="Times New Roman" w:eastAsia="Times New Roman" w:hAnsi="Times New Roman"/>
              </w:rPr>
              <w:t>A</w:t>
            </w:r>
          </w:p>
        </w:tc>
        <w:tc>
          <w:tcPr>
            <w:tcW w:w="4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C3E1A" w:rsidRPr="004B0303" w:rsidTr="0049454B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B0303">
              <w:rPr>
                <w:rFonts w:ascii="Times New Roman" w:eastAsia="Times New Roman" w:hAnsi="Times New Roman"/>
              </w:rPr>
              <w:t>OBJETO:</w:t>
            </w:r>
          </w:p>
        </w:tc>
        <w:tc>
          <w:tcPr>
            <w:tcW w:w="79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274652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AC3E1A" w:rsidRDefault="00AC3E1A" w:rsidP="00AC3E1A">
      <w:pPr>
        <w:spacing w:after="0" w:line="240" w:lineRule="auto"/>
        <w:rPr>
          <w:rFonts w:ascii="Times New Roman" w:hAnsi="Times New Roman"/>
        </w:rPr>
      </w:pPr>
    </w:p>
    <w:p w:rsidR="00AC3E1A" w:rsidRPr="004B0303" w:rsidRDefault="00AC3E1A" w:rsidP="00AC3E1A">
      <w:pPr>
        <w:spacing w:after="0" w:line="240" w:lineRule="auto"/>
        <w:rPr>
          <w:rFonts w:ascii="Times New Roman" w:hAnsi="Times New Roman"/>
        </w:rPr>
      </w:pPr>
    </w:p>
    <w:p w:rsidR="00AC3E1A" w:rsidRPr="004B0303" w:rsidRDefault="00AC3E1A" w:rsidP="00AC3E1A">
      <w:pPr>
        <w:spacing w:after="120" w:line="240" w:lineRule="auto"/>
        <w:rPr>
          <w:rFonts w:ascii="Times New Roman" w:hAnsi="Times New Roman"/>
          <w:b/>
        </w:rPr>
      </w:pPr>
      <w:r w:rsidRPr="004B0303">
        <w:rPr>
          <w:rFonts w:ascii="Times New Roman" w:hAnsi="Times New Roman"/>
          <w:b/>
        </w:rPr>
        <w:t>DADOS DO GESTOR DO CONTRATO</w:t>
      </w: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5"/>
        <w:gridCol w:w="1719"/>
        <w:gridCol w:w="1293"/>
        <w:gridCol w:w="1969"/>
        <w:gridCol w:w="2840"/>
      </w:tblGrid>
      <w:tr w:rsidR="00AC3E1A" w:rsidRPr="004B0303" w:rsidTr="0049454B">
        <w:trPr>
          <w:trHeight w:val="30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B0303">
              <w:rPr>
                <w:rFonts w:ascii="Times New Roman" w:eastAsia="Times New Roman" w:hAnsi="Times New Roman"/>
                <w:color w:val="000000"/>
              </w:rPr>
              <w:t>NOME:</w:t>
            </w:r>
          </w:p>
        </w:tc>
        <w:tc>
          <w:tcPr>
            <w:tcW w:w="78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C3E1A" w:rsidRPr="004B0303" w:rsidTr="0049454B">
        <w:trPr>
          <w:trHeight w:val="300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B0303">
              <w:rPr>
                <w:rFonts w:ascii="Times New Roman" w:eastAsia="Times New Roman" w:hAnsi="Times New Roman"/>
                <w:color w:val="000000"/>
              </w:rPr>
              <w:t>CPF: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B0303">
              <w:rPr>
                <w:rFonts w:ascii="Times New Roman" w:eastAsia="Times New Roman" w:hAnsi="Times New Roman"/>
                <w:color w:val="000000"/>
              </w:rPr>
              <w:t>MATRÍCULA: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C3E1A" w:rsidRPr="004B0303" w:rsidTr="0049454B">
        <w:trPr>
          <w:trHeight w:val="300"/>
        </w:trPr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B0303">
              <w:rPr>
                <w:rFonts w:ascii="Times New Roman" w:eastAsia="Times New Roman" w:hAnsi="Times New Roman"/>
                <w:color w:val="000000"/>
              </w:rPr>
              <w:t>UNIDADE DE LOTAÇÃO:</w:t>
            </w:r>
          </w:p>
        </w:tc>
        <w:tc>
          <w:tcPr>
            <w:tcW w:w="6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1A" w:rsidRPr="004B0303" w:rsidRDefault="00AC3E1A" w:rsidP="004945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AC3E1A" w:rsidRDefault="00AC3E1A" w:rsidP="00AC3E1A">
      <w:pPr>
        <w:spacing w:after="0" w:line="240" w:lineRule="auto"/>
        <w:rPr>
          <w:rFonts w:ascii="Times New Roman" w:hAnsi="Times New Roman"/>
          <w:b/>
        </w:rPr>
      </w:pPr>
    </w:p>
    <w:p w:rsidR="000E5CEF" w:rsidRPr="000E5CEF" w:rsidRDefault="000E5CEF" w:rsidP="000E5CEF">
      <w:pPr>
        <w:suppressAutoHyphens/>
        <w:spacing w:after="0" w:line="240" w:lineRule="auto"/>
        <w:rPr>
          <w:rFonts w:ascii="Calibri" w:eastAsia="Calibri" w:hAnsi="Calibri" w:cs="Calibri"/>
          <w:lang w:eastAsia="ar-SA"/>
        </w:rPr>
      </w:pPr>
    </w:p>
    <w:tbl>
      <w:tblPr>
        <w:tblW w:w="9356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shd w:val="clear" w:color="auto" w:fill="4F81BD"/>
        <w:tblLook w:val="04A0" w:firstRow="1" w:lastRow="0" w:firstColumn="1" w:lastColumn="0" w:noHBand="0" w:noVBand="1"/>
      </w:tblPr>
      <w:tblGrid>
        <w:gridCol w:w="9356"/>
      </w:tblGrid>
      <w:tr w:rsidR="000E5CEF" w:rsidRPr="00E714D4" w:rsidTr="00E4487D">
        <w:tc>
          <w:tcPr>
            <w:tcW w:w="935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  <w:vAlign w:val="center"/>
          </w:tcPr>
          <w:p w:rsidR="000E5CEF" w:rsidRPr="00E714D4" w:rsidRDefault="000E5CEF" w:rsidP="000E5C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FFFF"/>
                <w:lang w:eastAsia="ar-SA"/>
              </w:rPr>
            </w:pPr>
            <w:r w:rsidRPr="00E714D4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lang w:eastAsia="ar-SA"/>
              </w:rPr>
              <w:t>AVALIAÇÃO</w:t>
            </w:r>
          </w:p>
        </w:tc>
      </w:tr>
    </w:tbl>
    <w:p w:rsidR="000E5CEF" w:rsidRPr="00E714D4" w:rsidRDefault="000E5CEF" w:rsidP="000E5CEF">
      <w:pPr>
        <w:spacing w:after="0" w:line="240" w:lineRule="auto"/>
        <w:rPr>
          <w:rFonts w:ascii="Times New Roman" w:eastAsia="Calibri" w:hAnsi="Times New Roman" w:cs="Times New Roman"/>
          <w:bCs/>
          <w:color w:val="FFFFFF"/>
          <w:lang w:eastAsia="ar-SA"/>
        </w:rPr>
      </w:pPr>
    </w:p>
    <w:tbl>
      <w:tblPr>
        <w:tblW w:w="935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0E5CEF" w:rsidRPr="00E714D4" w:rsidTr="00E4487D">
        <w:trPr>
          <w:jc w:val="center"/>
        </w:trPr>
        <w:tc>
          <w:tcPr>
            <w:tcW w:w="9356" w:type="dxa"/>
            <w:shd w:val="clear" w:color="auto" w:fill="000000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bCs/>
                <w:color w:val="FFFFFF"/>
                <w:sz w:val="20"/>
                <w:szCs w:val="20"/>
              </w:rPr>
              <w:t>QUALIDADE</w:t>
            </w:r>
          </w:p>
        </w:tc>
      </w:tr>
    </w:tbl>
    <w:p w:rsidR="000E5CEF" w:rsidRPr="00E714D4" w:rsidRDefault="000E5CEF" w:rsidP="000E5CE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960"/>
        <w:gridCol w:w="1698"/>
        <w:gridCol w:w="1698"/>
      </w:tblGrid>
      <w:tr w:rsidR="000E5CEF" w:rsidRPr="00E714D4" w:rsidTr="00E4487D">
        <w:trPr>
          <w:tblHeader/>
          <w:jc w:val="center"/>
        </w:trPr>
        <w:tc>
          <w:tcPr>
            <w:tcW w:w="5960" w:type="dxa"/>
            <w:shd w:val="clear" w:color="auto" w:fill="auto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ATRIBUTOS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CONFORME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NÃO CONFORME</w:t>
            </w:r>
          </w:p>
        </w:tc>
      </w:tr>
      <w:tr w:rsidR="000E5CEF" w:rsidRPr="00E714D4" w:rsidTr="00E4487D">
        <w:trPr>
          <w:jc w:val="center"/>
        </w:trPr>
        <w:tc>
          <w:tcPr>
            <w:tcW w:w="5960" w:type="dxa"/>
            <w:shd w:val="clear" w:color="auto" w:fill="auto"/>
          </w:tcPr>
          <w:p w:rsidR="000E5CEF" w:rsidRPr="00E714D4" w:rsidRDefault="000E5CEF" w:rsidP="000E5CEF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Especificações técnicas</w:t>
            </w:r>
            <w:r w:rsidRPr="00E714D4">
              <w:rPr>
                <w:rFonts w:ascii="Times New Roman" w:eastAsia="Calibri" w:hAnsi="Times New Roman" w:cs="Times New Roman"/>
                <w:sz w:val="20"/>
                <w:szCs w:val="20"/>
              </w:rPr>
              <w:t>: se a contratada atendeu as especificações técnicas estabelecidas no termo de referência e no contrato.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5CEF" w:rsidRPr="00E714D4" w:rsidTr="00E4487D">
        <w:trPr>
          <w:jc w:val="center"/>
        </w:trPr>
        <w:tc>
          <w:tcPr>
            <w:tcW w:w="5960" w:type="dxa"/>
            <w:shd w:val="clear" w:color="auto" w:fill="auto"/>
          </w:tcPr>
          <w:p w:rsidR="000E5CEF" w:rsidRPr="00E714D4" w:rsidRDefault="000E5CEF" w:rsidP="000E5CEF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Legislação, Normas e Regulamentos</w:t>
            </w:r>
            <w:r w:rsidRPr="00E714D4">
              <w:rPr>
                <w:rFonts w:ascii="Times New Roman" w:eastAsia="Calibri" w:hAnsi="Times New Roman" w:cs="Times New Roman"/>
                <w:sz w:val="20"/>
                <w:szCs w:val="20"/>
              </w:rPr>
              <w:t>: se a contratada observou as leis, decretos, regulamentos, portarias e normas federais, estaduais e municipais direta e indiretamente aplicáveis ao objeto do contrato.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5CEF" w:rsidRPr="00E714D4" w:rsidTr="00E4487D">
        <w:trPr>
          <w:jc w:val="center"/>
        </w:trPr>
        <w:tc>
          <w:tcPr>
            <w:tcW w:w="5960" w:type="dxa"/>
            <w:shd w:val="clear" w:color="auto" w:fill="auto"/>
          </w:tcPr>
          <w:p w:rsidR="000E5CEF" w:rsidRPr="00E714D4" w:rsidRDefault="000E5CEF" w:rsidP="000E5CEF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Qualidade dos materiais</w:t>
            </w:r>
            <w:r w:rsidRPr="00E714D4">
              <w:rPr>
                <w:rFonts w:ascii="Times New Roman" w:eastAsia="Calibri" w:hAnsi="Times New Roman" w:cs="Times New Roman"/>
                <w:sz w:val="20"/>
                <w:szCs w:val="20"/>
              </w:rPr>
              <w:t>: se os materiais fornecidos pela contratada estavam em conformidade com as especificações técnicas.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5CEF" w:rsidRPr="00E714D4" w:rsidTr="00E4487D">
        <w:trPr>
          <w:jc w:val="center"/>
        </w:trPr>
        <w:tc>
          <w:tcPr>
            <w:tcW w:w="5960" w:type="dxa"/>
            <w:shd w:val="clear" w:color="auto" w:fill="auto"/>
          </w:tcPr>
          <w:p w:rsidR="000E5CEF" w:rsidRPr="00E714D4" w:rsidRDefault="000E5CEF" w:rsidP="000E5CEF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Compatibilidade da mão-de-obra</w:t>
            </w:r>
            <w:r w:rsidRPr="00E714D4">
              <w:rPr>
                <w:rFonts w:ascii="Times New Roman" w:eastAsia="Calibri" w:hAnsi="Times New Roman" w:cs="Times New Roman"/>
                <w:sz w:val="20"/>
                <w:szCs w:val="20"/>
              </w:rPr>
              <w:t>: se a contratada manteve mão-de-obra qualificada, habilitada e dimensionada de acordo com o serviço.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5CEF" w:rsidRPr="00E714D4" w:rsidTr="00E4487D">
        <w:trPr>
          <w:jc w:val="center"/>
        </w:trPr>
        <w:tc>
          <w:tcPr>
            <w:tcW w:w="5960" w:type="dxa"/>
            <w:shd w:val="clear" w:color="auto" w:fill="auto"/>
          </w:tcPr>
          <w:p w:rsidR="000E5CEF" w:rsidRPr="00E714D4" w:rsidRDefault="000E5CEF" w:rsidP="000E5CEF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Suporte ao serviço</w:t>
            </w:r>
            <w:r w:rsidRPr="00E714D4">
              <w:rPr>
                <w:rFonts w:ascii="Times New Roman" w:eastAsia="Calibri" w:hAnsi="Times New Roman" w:cs="Times New Roman"/>
                <w:sz w:val="20"/>
                <w:szCs w:val="20"/>
              </w:rPr>
              <w:t>: se as ferramentas, equipamentos, incluindo EPI e EPC, e acessórios estavam em boas condições de uso, a quantidade estava adequada e suficiente ao serviço, e estavam em conformidade com as especificações técnicas e normas.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5CEF" w:rsidRPr="00E714D4" w:rsidTr="00E4487D">
        <w:trPr>
          <w:jc w:val="center"/>
        </w:trPr>
        <w:tc>
          <w:tcPr>
            <w:tcW w:w="5960" w:type="dxa"/>
            <w:shd w:val="clear" w:color="auto" w:fill="auto"/>
          </w:tcPr>
          <w:p w:rsidR="000E5CEF" w:rsidRPr="00E714D4" w:rsidRDefault="000E5CEF" w:rsidP="000E5CEF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Retrabalho por defeito de execução</w:t>
            </w:r>
            <w:r w:rsidRPr="00E714D4">
              <w:rPr>
                <w:rFonts w:ascii="Times New Roman" w:eastAsia="Calibri" w:hAnsi="Times New Roman" w:cs="Times New Roman"/>
                <w:sz w:val="20"/>
                <w:szCs w:val="20"/>
              </w:rPr>
              <w:t>: se a contratada foi obrigada a desmanchar / refazer atividades já concluídas por irregularidades de execução e/ou por aplicação de materiais inadequados.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5CEF" w:rsidRPr="00E714D4" w:rsidTr="00E4487D">
        <w:trPr>
          <w:jc w:val="center"/>
        </w:trPr>
        <w:tc>
          <w:tcPr>
            <w:tcW w:w="5960" w:type="dxa"/>
            <w:shd w:val="clear" w:color="auto" w:fill="auto"/>
          </w:tcPr>
          <w:p w:rsidR="000E5CEF" w:rsidRPr="00E714D4" w:rsidRDefault="000E5CEF" w:rsidP="000E5CEF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Acompanhamento do preposto</w:t>
            </w:r>
            <w:r w:rsidRPr="00E714D4">
              <w:rPr>
                <w:rFonts w:ascii="Times New Roman" w:eastAsia="Calibri" w:hAnsi="Times New Roman" w:cs="Times New Roman"/>
                <w:sz w:val="20"/>
                <w:szCs w:val="20"/>
              </w:rPr>
              <w:t>: se a contratada manteve o seu responsável designado periodicamente no local de execução do serviço participando das atividades contratuais.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0E5CEF" w:rsidRPr="00E714D4" w:rsidRDefault="000E5CEF" w:rsidP="000E5CEF">
      <w:pPr>
        <w:spacing w:after="0"/>
        <w:rPr>
          <w:rFonts w:ascii="Times New Roman" w:eastAsia="Calibri" w:hAnsi="Times New Roman" w:cs="Times New Roman"/>
        </w:rPr>
      </w:pPr>
    </w:p>
    <w:p w:rsidR="000E5CEF" w:rsidRPr="00E714D4" w:rsidRDefault="000E5CEF" w:rsidP="000E5CEF">
      <w:pPr>
        <w:spacing w:after="0"/>
        <w:rPr>
          <w:rFonts w:ascii="Times New Roman" w:eastAsia="Calibri" w:hAnsi="Times New Roman" w:cs="Times New Roman"/>
        </w:rPr>
      </w:pPr>
    </w:p>
    <w:tbl>
      <w:tblPr>
        <w:tblW w:w="935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0E5CEF" w:rsidRPr="00E714D4" w:rsidTr="00E4487D">
        <w:trPr>
          <w:trHeight w:val="282"/>
          <w:jc w:val="center"/>
        </w:trPr>
        <w:tc>
          <w:tcPr>
            <w:tcW w:w="9356" w:type="dxa"/>
            <w:shd w:val="clear" w:color="auto" w:fill="000000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bCs/>
                <w:color w:val="FFFFFF"/>
                <w:sz w:val="20"/>
                <w:szCs w:val="20"/>
              </w:rPr>
              <w:lastRenderedPageBreak/>
              <w:t>PRAZO</w:t>
            </w:r>
          </w:p>
        </w:tc>
      </w:tr>
    </w:tbl>
    <w:p w:rsidR="000E5CEF" w:rsidRPr="00E714D4" w:rsidRDefault="000E5CEF" w:rsidP="000E5CE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93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955"/>
        <w:gridCol w:w="1706"/>
        <w:gridCol w:w="1704"/>
      </w:tblGrid>
      <w:tr w:rsidR="000E5CEF" w:rsidRPr="00E714D4" w:rsidTr="00E4487D">
        <w:trPr>
          <w:jc w:val="center"/>
        </w:trPr>
        <w:tc>
          <w:tcPr>
            <w:tcW w:w="5955" w:type="dxa"/>
            <w:shd w:val="clear" w:color="auto" w:fill="auto"/>
          </w:tcPr>
          <w:p w:rsidR="000E5CEF" w:rsidRPr="00E714D4" w:rsidRDefault="000E5CEF" w:rsidP="000E5C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ATRIBUTOS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CONFORME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NÃO CONFORME</w:t>
            </w:r>
          </w:p>
        </w:tc>
      </w:tr>
      <w:tr w:rsidR="000E5CEF" w:rsidRPr="00E714D4" w:rsidTr="00E4487D">
        <w:trPr>
          <w:jc w:val="center"/>
        </w:trPr>
        <w:tc>
          <w:tcPr>
            <w:tcW w:w="5955" w:type="dxa"/>
            <w:shd w:val="clear" w:color="auto" w:fill="auto"/>
          </w:tcPr>
          <w:p w:rsidR="000E5CEF" w:rsidRPr="00E714D4" w:rsidRDefault="000E5CEF" w:rsidP="000E5CEF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2" w:hanging="26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Resposta à oportunidade de serviço</w:t>
            </w:r>
            <w:r w:rsidRPr="00E714D4">
              <w:rPr>
                <w:rFonts w:ascii="Times New Roman" w:eastAsia="Calibri" w:hAnsi="Times New Roman" w:cs="Times New Roman"/>
                <w:sz w:val="20"/>
                <w:szCs w:val="20"/>
              </w:rPr>
              <w:t>: se a contratada apresentou os documentos referentes à oportunidade de serviço solicitada, dentro do prazo estipulado na solicitação.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5CEF" w:rsidRPr="00E714D4" w:rsidTr="00E4487D">
        <w:trPr>
          <w:jc w:val="center"/>
        </w:trPr>
        <w:tc>
          <w:tcPr>
            <w:tcW w:w="5955" w:type="dxa"/>
            <w:shd w:val="clear" w:color="auto" w:fill="auto"/>
          </w:tcPr>
          <w:p w:rsidR="000E5CEF" w:rsidRPr="00E714D4" w:rsidRDefault="000E5CEF" w:rsidP="000E5CEF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2" w:hanging="262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Início do serviço</w:t>
            </w:r>
            <w:r w:rsidRPr="00E714D4">
              <w:rPr>
                <w:rFonts w:ascii="Times New Roman" w:eastAsia="Calibri" w:hAnsi="Times New Roman" w:cs="Times New Roman"/>
                <w:sz w:val="20"/>
                <w:szCs w:val="20"/>
              </w:rPr>
              <w:t>: se o serviço foi iniciado até a data limite constante na ordem de serviço.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5CEF" w:rsidRPr="00E714D4" w:rsidTr="00E4487D">
        <w:trPr>
          <w:jc w:val="center"/>
        </w:trPr>
        <w:tc>
          <w:tcPr>
            <w:tcW w:w="5955" w:type="dxa"/>
            <w:shd w:val="clear" w:color="auto" w:fill="auto"/>
          </w:tcPr>
          <w:p w:rsidR="000E5CEF" w:rsidRPr="00E714D4" w:rsidRDefault="000E5CEF" w:rsidP="000E5CEF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2" w:hanging="262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Cronograma da Execução</w:t>
            </w:r>
            <w:r w:rsidRPr="00E714D4">
              <w:rPr>
                <w:rFonts w:ascii="Times New Roman" w:eastAsia="Calibri" w:hAnsi="Times New Roman" w:cs="Times New Roman"/>
                <w:sz w:val="20"/>
                <w:szCs w:val="20"/>
              </w:rPr>
              <w:t>: se o serviço foi desenvolvido em conformidade com o cronograma estabelecido e dentro do prazo estipulado na ordem de serviço.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5CEF" w:rsidRPr="00E714D4" w:rsidTr="00E4487D">
        <w:trPr>
          <w:jc w:val="center"/>
        </w:trPr>
        <w:tc>
          <w:tcPr>
            <w:tcW w:w="5955" w:type="dxa"/>
            <w:shd w:val="clear" w:color="auto" w:fill="auto"/>
          </w:tcPr>
          <w:p w:rsidR="000E5CEF" w:rsidRPr="00E714D4" w:rsidRDefault="000E5CEF" w:rsidP="000E5CEF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2" w:hanging="262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Demais prazos</w:t>
            </w:r>
            <w:r w:rsidRPr="00E714D4">
              <w:rPr>
                <w:rFonts w:ascii="Times New Roman" w:eastAsia="Calibri" w:hAnsi="Times New Roman" w:cs="Times New Roman"/>
                <w:sz w:val="20"/>
                <w:szCs w:val="20"/>
              </w:rPr>
              <w:t>: se a contratada cumpriu demais prazos contratuais.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5CEF" w:rsidRPr="00E714D4" w:rsidTr="00E4487D">
        <w:trPr>
          <w:jc w:val="center"/>
        </w:trPr>
        <w:tc>
          <w:tcPr>
            <w:tcW w:w="5955" w:type="dxa"/>
            <w:shd w:val="clear" w:color="auto" w:fill="auto"/>
          </w:tcPr>
          <w:p w:rsidR="000E5CEF" w:rsidRPr="00E714D4" w:rsidRDefault="000E5CEF" w:rsidP="000E5CEF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2" w:hanging="26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Entrega dos Materiais</w:t>
            </w:r>
            <w:r w:rsidRPr="00E714D4">
              <w:rPr>
                <w:rFonts w:ascii="Times New Roman" w:eastAsia="Calibri" w:hAnsi="Times New Roman" w:cs="Times New Roman"/>
                <w:sz w:val="20"/>
                <w:szCs w:val="20"/>
              </w:rPr>
              <w:t>: se a contratada forneceu os materiais no prazo estabelecido no cronograma.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5CEF" w:rsidRPr="00E714D4" w:rsidTr="00E4487D">
        <w:trPr>
          <w:jc w:val="center"/>
        </w:trPr>
        <w:tc>
          <w:tcPr>
            <w:tcW w:w="5955" w:type="dxa"/>
            <w:shd w:val="clear" w:color="auto" w:fill="auto"/>
          </w:tcPr>
          <w:p w:rsidR="000E5CEF" w:rsidRPr="00E714D4" w:rsidRDefault="000E5CEF" w:rsidP="000E5CEF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2" w:hanging="26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Entrega dos Equipamentos</w:t>
            </w:r>
            <w:r w:rsidRPr="00E714D4">
              <w:rPr>
                <w:rFonts w:ascii="Times New Roman" w:eastAsia="Calibri" w:hAnsi="Times New Roman" w:cs="Times New Roman"/>
                <w:sz w:val="20"/>
                <w:szCs w:val="20"/>
              </w:rPr>
              <w:t>: se a contratada forneceu os equipamentos no prazo estabelecido no cronograma.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0E5CEF" w:rsidRPr="00E714D4" w:rsidRDefault="000E5CEF" w:rsidP="000E5CEF">
      <w:pPr>
        <w:spacing w:after="0"/>
        <w:rPr>
          <w:rFonts w:ascii="Times New Roman" w:eastAsia="Calibri" w:hAnsi="Times New Roman" w:cs="Times New Roman"/>
          <w:b/>
        </w:rPr>
      </w:pPr>
    </w:p>
    <w:p w:rsidR="000E5CEF" w:rsidRPr="00E714D4" w:rsidRDefault="000E5CEF" w:rsidP="000E5CEF">
      <w:pPr>
        <w:tabs>
          <w:tab w:val="left" w:pos="1985"/>
        </w:tabs>
        <w:spacing w:after="0"/>
        <w:rPr>
          <w:rFonts w:ascii="Times New Roman" w:eastAsia="Calibri" w:hAnsi="Times New Roman" w:cs="Times New Roman"/>
          <w:b/>
        </w:rPr>
      </w:pPr>
      <w:r w:rsidRPr="00E714D4">
        <w:rPr>
          <w:rFonts w:ascii="Times New Roman" w:eastAsia="Calibri" w:hAnsi="Times New Roman" w:cs="Times New Roman"/>
          <w:b/>
        </w:rPr>
        <w:t>Notas:</w:t>
      </w:r>
    </w:p>
    <w:p w:rsidR="000E5CEF" w:rsidRPr="00E714D4" w:rsidRDefault="000E5CEF" w:rsidP="000E5CEF">
      <w:pPr>
        <w:numPr>
          <w:ilvl w:val="0"/>
          <w:numId w:val="3"/>
        </w:numPr>
        <w:tabs>
          <w:tab w:val="left" w:pos="284"/>
          <w:tab w:val="left" w:pos="1985"/>
          <w:tab w:val="left" w:pos="2268"/>
        </w:tabs>
        <w:suppressAutoHyphens/>
        <w:spacing w:after="120" w:line="240" w:lineRule="auto"/>
        <w:ind w:left="284" w:hanging="284"/>
        <w:rPr>
          <w:rFonts w:ascii="Times New Roman" w:eastAsia="Calibri" w:hAnsi="Times New Roman" w:cs="Times New Roman"/>
        </w:rPr>
      </w:pPr>
      <w:r w:rsidRPr="00E714D4">
        <w:rPr>
          <w:rFonts w:ascii="Times New Roman" w:eastAsia="Calibri" w:hAnsi="Times New Roman" w:cs="Times New Roman"/>
        </w:rPr>
        <w:t>CONFORME:</w:t>
      </w:r>
      <w:r w:rsidRPr="00E714D4">
        <w:rPr>
          <w:rFonts w:ascii="Times New Roman" w:eastAsia="Calibri" w:hAnsi="Times New Roman" w:cs="Times New Roman"/>
        </w:rPr>
        <w:tab/>
        <w:t xml:space="preserve">valor </w:t>
      </w:r>
      <w:proofErr w:type="gramStart"/>
      <w:r w:rsidRPr="00E714D4">
        <w:rPr>
          <w:rFonts w:ascii="Times New Roman" w:eastAsia="Calibri" w:hAnsi="Times New Roman" w:cs="Times New Roman"/>
        </w:rPr>
        <w:t>1</w:t>
      </w:r>
      <w:proofErr w:type="gramEnd"/>
      <w:r w:rsidRPr="00E714D4">
        <w:rPr>
          <w:rFonts w:ascii="Times New Roman" w:eastAsia="Calibri" w:hAnsi="Times New Roman" w:cs="Times New Roman"/>
        </w:rPr>
        <w:t xml:space="preserve"> (um)</w:t>
      </w:r>
    </w:p>
    <w:p w:rsidR="000E5CEF" w:rsidRPr="00E714D4" w:rsidRDefault="000E5CEF" w:rsidP="000E5CEF">
      <w:pPr>
        <w:numPr>
          <w:ilvl w:val="0"/>
          <w:numId w:val="3"/>
        </w:numPr>
        <w:tabs>
          <w:tab w:val="left" w:pos="284"/>
          <w:tab w:val="left" w:pos="1985"/>
          <w:tab w:val="left" w:pos="2268"/>
        </w:tabs>
        <w:suppressAutoHyphens/>
        <w:spacing w:after="120" w:line="240" w:lineRule="auto"/>
        <w:ind w:left="284" w:hanging="284"/>
        <w:rPr>
          <w:rFonts w:ascii="Times New Roman" w:eastAsia="Calibri" w:hAnsi="Times New Roman" w:cs="Times New Roman"/>
        </w:rPr>
      </w:pPr>
      <w:r w:rsidRPr="00E714D4">
        <w:rPr>
          <w:rFonts w:ascii="Times New Roman" w:eastAsia="Calibri" w:hAnsi="Times New Roman" w:cs="Times New Roman"/>
        </w:rPr>
        <w:t>NÃO CONFORME:</w:t>
      </w:r>
      <w:r w:rsidRPr="00E714D4">
        <w:rPr>
          <w:rFonts w:ascii="Times New Roman" w:eastAsia="Calibri" w:hAnsi="Times New Roman" w:cs="Times New Roman"/>
        </w:rPr>
        <w:tab/>
        <w:t xml:space="preserve">valor </w:t>
      </w:r>
      <w:proofErr w:type="gramStart"/>
      <w:r w:rsidRPr="00E714D4">
        <w:rPr>
          <w:rFonts w:ascii="Times New Roman" w:eastAsia="Calibri" w:hAnsi="Times New Roman" w:cs="Times New Roman"/>
        </w:rPr>
        <w:t>0</w:t>
      </w:r>
      <w:proofErr w:type="gramEnd"/>
      <w:r w:rsidRPr="00E714D4">
        <w:rPr>
          <w:rFonts w:ascii="Times New Roman" w:eastAsia="Calibri" w:hAnsi="Times New Roman" w:cs="Times New Roman"/>
        </w:rPr>
        <w:t xml:space="preserve"> (zero)</w:t>
      </w:r>
    </w:p>
    <w:p w:rsidR="000E5CEF" w:rsidRPr="00E714D4" w:rsidRDefault="000E5CEF" w:rsidP="000E5CEF">
      <w:pPr>
        <w:numPr>
          <w:ilvl w:val="0"/>
          <w:numId w:val="3"/>
        </w:numPr>
        <w:tabs>
          <w:tab w:val="left" w:pos="284"/>
          <w:tab w:val="left" w:pos="2268"/>
        </w:tabs>
        <w:suppressAutoHyphens/>
        <w:spacing w:after="12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E714D4">
        <w:rPr>
          <w:rFonts w:ascii="Times New Roman" w:eastAsia="Calibri" w:hAnsi="Times New Roman" w:cs="Times New Roman"/>
        </w:rPr>
        <w:t xml:space="preserve">Uma única não conformidade implica em valor </w:t>
      </w:r>
      <w:proofErr w:type="gramStart"/>
      <w:r w:rsidRPr="00E714D4">
        <w:rPr>
          <w:rFonts w:ascii="Times New Roman" w:eastAsia="Calibri" w:hAnsi="Times New Roman" w:cs="Times New Roman"/>
        </w:rPr>
        <w:t>0</w:t>
      </w:r>
      <w:proofErr w:type="gramEnd"/>
      <w:r w:rsidRPr="00E714D4">
        <w:rPr>
          <w:rFonts w:ascii="Times New Roman" w:eastAsia="Calibri" w:hAnsi="Times New Roman" w:cs="Times New Roman"/>
        </w:rPr>
        <w:t xml:space="preserve"> (zero) no atributo específico analisado, independentemente de quantas atividades idênticas possam ter sido realizadas em conformidade no mesmo serviço e no mesmo período.</w:t>
      </w:r>
    </w:p>
    <w:p w:rsidR="000E5CEF" w:rsidRPr="00E714D4" w:rsidRDefault="000E5CEF" w:rsidP="000E5CEF">
      <w:pPr>
        <w:numPr>
          <w:ilvl w:val="0"/>
          <w:numId w:val="3"/>
        </w:numPr>
        <w:tabs>
          <w:tab w:val="left" w:pos="284"/>
          <w:tab w:val="left" w:pos="2268"/>
        </w:tabs>
        <w:suppressAutoHyphens/>
        <w:spacing w:after="12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E714D4">
        <w:rPr>
          <w:rFonts w:ascii="Times New Roman" w:eastAsia="Calibri" w:hAnsi="Times New Roman" w:cs="Times New Roman"/>
        </w:rPr>
        <w:t>Quando não for possível analisar determinado atributo, este não será avaliado e não será computado para obter o respectivo resultado.</w:t>
      </w:r>
    </w:p>
    <w:p w:rsidR="000E5CEF" w:rsidRPr="00E714D4" w:rsidRDefault="000E5CEF" w:rsidP="000E5CEF">
      <w:pPr>
        <w:numPr>
          <w:ilvl w:val="0"/>
          <w:numId w:val="3"/>
        </w:numPr>
        <w:tabs>
          <w:tab w:val="left" w:pos="284"/>
          <w:tab w:val="left" w:pos="2268"/>
        </w:tabs>
        <w:suppressAutoHyphens/>
        <w:spacing w:after="12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E714D4">
        <w:rPr>
          <w:rFonts w:ascii="Times New Roman" w:eastAsia="Calibri" w:hAnsi="Times New Roman" w:cs="Times New Roman"/>
        </w:rPr>
        <w:t>Será considerada “INSUFICIENTE” a avaliação de desempenho que obtiver resultado inferior a 60 (sessenta) pontos.</w:t>
      </w:r>
    </w:p>
    <w:p w:rsidR="000E5CEF" w:rsidRPr="00E714D4" w:rsidRDefault="000E5CEF" w:rsidP="000E5CEF">
      <w:pPr>
        <w:numPr>
          <w:ilvl w:val="0"/>
          <w:numId w:val="3"/>
        </w:numPr>
        <w:tabs>
          <w:tab w:val="left" w:pos="284"/>
          <w:tab w:val="left" w:pos="2268"/>
        </w:tabs>
        <w:suppressAutoHyphens/>
        <w:spacing w:after="12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E714D4">
        <w:rPr>
          <w:rFonts w:ascii="Times New Roman" w:eastAsia="Calibri" w:hAnsi="Times New Roman" w:cs="Times New Roman"/>
        </w:rPr>
        <w:t>Mesmo que a CONTRATADA obtenha resultado igual ou superior a 60 (sessenta) pontos, o Gestor do Contrato deverá cientificá-lo dos itens não atendidos - com pontuação zero, para as devidas providências.</w:t>
      </w:r>
    </w:p>
    <w:p w:rsidR="000E5CEF" w:rsidRPr="00E714D4" w:rsidRDefault="000E5CEF" w:rsidP="000E5CEF">
      <w:pPr>
        <w:numPr>
          <w:ilvl w:val="0"/>
          <w:numId w:val="3"/>
        </w:numPr>
        <w:tabs>
          <w:tab w:val="left" w:pos="284"/>
          <w:tab w:val="left" w:pos="2268"/>
        </w:tabs>
        <w:suppressAutoHyphens/>
        <w:spacing w:after="12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E714D4">
        <w:rPr>
          <w:rFonts w:ascii="Times New Roman" w:eastAsia="Calibri" w:hAnsi="Times New Roman" w:cs="Times New Roman"/>
        </w:rPr>
        <w:t>Na 1ª incidência de conceito “INSUFICIENTE”, o Gestor do Contrato realizará reunião com a CONTRATADA em até dez dias.</w:t>
      </w:r>
    </w:p>
    <w:p w:rsidR="000E5CEF" w:rsidRPr="00E714D4" w:rsidRDefault="000E5CEF" w:rsidP="000E5CEF">
      <w:pPr>
        <w:numPr>
          <w:ilvl w:val="0"/>
          <w:numId w:val="3"/>
        </w:numPr>
        <w:tabs>
          <w:tab w:val="left" w:pos="284"/>
          <w:tab w:val="left" w:pos="2268"/>
        </w:tabs>
        <w:suppressAutoHyphens/>
        <w:spacing w:after="12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E714D4">
        <w:rPr>
          <w:rFonts w:ascii="Times New Roman" w:eastAsia="Calibri" w:hAnsi="Times New Roman" w:cs="Times New Roman"/>
        </w:rPr>
        <w:t xml:space="preserve">Resultado “INSUFICIENTE” por </w:t>
      </w:r>
      <w:proofErr w:type="gramStart"/>
      <w:r w:rsidRPr="00E714D4">
        <w:rPr>
          <w:rFonts w:ascii="Times New Roman" w:eastAsia="Calibri" w:hAnsi="Times New Roman" w:cs="Times New Roman"/>
        </w:rPr>
        <w:t>2</w:t>
      </w:r>
      <w:proofErr w:type="gramEnd"/>
      <w:r w:rsidRPr="00E714D4">
        <w:rPr>
          <w:rFonts w:ascii="Times New Roman" w:eastAsia="Calibri" w:hAnsi="Times New Roman" w:cs="Times New Roman"/>
        </w:rPr>
        <w:t xml:space="preserve"> (duas) avaliações subsequentes ou 3 (três) alternadas, a CONTRATADA será advertida.</w:t>
      </w:r>
    </w:p>
    <w:p w:rsidR="000E5CEF" w:rsidRPr="00E714D4" w:rsidRDefault="000E5CEF" w:rsidP="000E5CEF">
      <w:pPr>
        <w:numPr>
          <w:ilvl w:val="0"/>
          <w:numId w:val="3"/>
        </w:numPr>
        <w:tabs>
          <w:tab w:val="left" w:pos="284"/>
          <w:tab w:val="left" w:pos="2268"/>
        </w:tabs>
        <w:suppressAutoHyphens/>
        <w:spacing w:after="12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E714D4">
        <w:rPr>
          <w:rFonts w:ascii="Times New Roman" w:eastAsia="Calibri" w:hAnsi="Times New Roman" w:cs="Times New Roman"/>
        </w:rPr>
        <w:t xml:space="preserve">Resultado “INSUFICIENTE” por </w:t>
      </w:r>
      <w:proofErr w:type="gramStart"/>
      <w:r w:rsidRPr="00E714D4">
        <w:rPr>
          <w:rFonts w:ascii="Times New Roman" w:eastAsia="Calibri" w:hAnsi="Times New Roman" w:cs="Times New Roman"/>
        </w:rPr>
        <w:t>3</w:t>
      </w:r>
      <w:proofErr w:type="gramEnd"/>
      <w:r w:rsidRPr="00E714D4">
        <w:rPr>
          <w:rFonts w:ascii="Times New Roman" w:eastAsia="Calibri" w:hAnsi="Times New Roman" w:cs="Times New Roman"/>
        </w:rPr>
        <w:t xml:space="preserve"> (três) avaliações subsequentes ou 4 (quatro) alternadas, deverá ser </w:t>
      </w:r>
      <w:proofErr w:type="gramStart"/>
      <w:r w:rsidRPr="00E714D4">
        <w:rPr>
          <w:rFonts w:ascii="Times New Roman" w:eastAsia="Calibri" w:hAnsi="Times New Roman" w:cs="Times New Roman"/>
        </w:rPr>
        <w:t>aplicada</w:t>
      </w:r>
      <w:proofErr w:type="gramEnd"/>
      <w:r w:rsidRPr="00E714D4">
        <w:rPr>
          <w:rFonts w:ascii="Times New Roman" w:eastAsia="Calibri" w:hAnsi="Times New Roman" w:cs="Times New Roman"/>
        </w:rPr>
        <w:t xml:space="preserve"> multa a CONTRATADA.</w:t>
      </w:r>
    </w:p>
    <w:p w:rsidR="000E5CEF" w:rsidRDefault="000E5CEF" w:rsidP="000E5CEF">
      <w:pPr>
        <w:spacing w:after="0"/>
        <w:rPr>
          <w:rFonts w:ascii="Times New Roman" w:eastAsia="Calibri" w:hAnsi="Times New Roman" w:cs="Times New Roman"/>
        </w:rPr>
      </w:pPr>
    </w:p>
    <w:p w:rsidR="00E714D4" w:rsidRPr="00E714D4" w:rsidRDefault="00E714D4" w:rsidP="000E5CEF">
      <w:pPr>
        <w:spacing w:after="0"/>
        <w:rPr>
          <w:rFonts w:ascii="Times New Roman" w:eastAsia="Calibri" w:hAnsi="Times New Roman" w:cs="Times New Roman"/>
        </w:rPr>
      </w:pP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9"/>
        <w:gridCol w:w="2339"/>
        <w:gridCol w:w="2339"/>
        <w:gridCol w:w="2339"/>
      </w:tblGrid>
      <w:tr w:rsidR="000E5CEF" w:rsidRPr="00E714D4" w:rsidTr="00E4487D">
        <w:trPr>
          <w:jc w:val="center"/>
        </w:trPr>
        <w:tc>
          <w:tcPr>
            <w:tcW w:w="2339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Número dos atributos avaliados</w:t>
            </w:r>
          </w:p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(NAV)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Somatória dos atributos com valor </w:t>
            </w:r>
            <w:proofErr w:type="gramStart"/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proofErr w:type="gramEnd"/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(um)</w:t>
            </w:r>
          </w:p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(SA)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Fórmula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Resultado da avaliação</w:t>
            </w:r>
          </w:p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(RA)</w:t>
            </w:r>
          </w:p>
        </w:tc>
      </w:tr>
      <w:tr w:rsidR="000E5CEF" w:rsidRPr="00E714D4" w:rsidTr="00E4487D">
        <w:trPr>
          <w:trHeight w:val="851"/>
          <w:jc w:val="center"/>
        </w:trPr>
        <w:tc>
          <w:tcPr>
            <w:tcW w:w="2339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4D4">
              <w:rPr>
                <w:rFonts w:ascii="Times New Roman" w:eastAsia="Calibri" w:hAnsi="Times New Roman" w:cs="Times New Roman"/>
                <w:sz w:val="24"/>
                <w:szCs w:val="24"/>
              </w:rPr>
              <w:t>RA = 100 x AS/NAV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E5CEF" w:rsidRPr="00E714D4" w:rsidRDefault="000E5CEF" w:rsidP="000E5CEF">
      <w:pPr>
        <w:spacing w:after="0"/>
        <w:rPr>
          <w:rFonts w:ascii="Times New Roman" w:eastAsia="Calibri" w:hAnsi="Times New Roman" w:cs="Times New Roman"/>
        </w:rPr>
      </w:pPr>
    </w:p>
    <w:p w:rsidR="000E5CEF" w:rsidRPr="00E714D4" w:rsidRDefault="000E5CEF" w:rsidP="000E5CEF">
      <w:pPr>
        <w:spacing w:after="0"/>
        <w:rPr>
          <w:rFonts w:ascii="Times New Roman" w:eastAsia="Calibri" w:hAnsi="Times New Roman" w:cs="Times New Roman"/>
        </w:rPr>
      </w:pPr>
    </w:p>
    <w:tbl>
      <w:tblPr>
        <w:tblW w:w="935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0E5CEF" w:rsidRPr="00E714D4" w:rsidTr="00E4487D">
        <w:trPr>
          <w:trHeight w:val="282"/>
          <w:jc w:val="center"/>
        </w:trPr>
        <w:tc>
          <w:tcPr>
            <w:tcW w:w="9356" w:type="dxa"/>
            <w:shd w:val="clear" w:color="auto" w:fill="000000"/>
          </w:tcPr>
          <w:p w:rsidR="000E5CEF" w:rsidRPr="00E714D4" w:rsidRDefault="000E5CEF" w:rsidP="000E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E714D4">
              <w:rPr>
                <w:rFonts w:ascii="Times New Roman" w:eastAsia="Calibri" w:hAnsi="Times New Roman" w:cs="Times New Roman"/>
                <w:b/>
                <w:bCs/>
                <w:color w:val="FFFFFF"/>
                <w:sz w:val="20"/>
                <w:szCs w:val="20"/>
              </w:rPr>
              <w:t>CONCLUSÃO</w:t>
            </w:r>
          </w:p>
        </w:tc>
      </w:tr>
    </w:tbl>
    <w:p w:rsidR="000E5CEF" w:rsidRPr="00E714D4" w:rsidRDefault="000E5CEF" w:rsidP="000E5CEF">
      <w:pPr>
        <w:spacing w:after="0"/>
        <w:rPr>
          <w:rFonts w:ascii="Times New Roman" w:eastAsia="Calibri" w:hAnsi="Times New Roman" w:cs="Times New Roman"/>
        </w:rPr>
      </w:pPr>
    </w:p>
    <w:p w:rsidR="000E5CEF" w:rsidRPr="00E714D4" w:rsidRDefault="000E5CEF" w:rsidP="000E5CEF">
      <w:pPr>
        <w:spacing w:after="240" w:line="240" w:lineRule="auto"/>
        <w:rPr>
          <w:rFonts w:ascii="Times New Roman" w:eastAsia="Calibri" w:hAnsi="Times New Roman" w:cs="Times New Roman"/>
          <w:b/>
        </w:rPr>
      </w:pPr>
      <w:r w:rsidRPr="00E714D4">
        <w:rPr>
          <w:rFonts w:ascii="Times New Roman" w:eastAsia="Calibri" w:hAnsi="Times New Roman" w:cs="Times New Roman"/>
          <w:b/>
          <w:highlight w:val="green"/>
        </w:rPr>
        <w:sym w:font="Wingdings" w:char="F0A8"/>
      </w:r>
      <w:r w:rsidRPr="00E714D4">
        <w:rPr>
          <w:rFonts w:ascii="Times New Roman" w:eastAsia="Calibri" w:hAnsi="Times New Roman" w:cs="Times New Roman"/>
          <w:b/>
          <w:highlight w:val="green"/>
        </w:rPr>
        <w:t xml:space="preserve"> SUFICIENTE</w:t>
      </w:r>
    </w:p>
    <w:p w:rsidR="000E5CEF" w:rsidRPr="00E714D4" w:rsidRDefault="000E5CEF" w:rsidP="000E5CEF">
      <w:pPr>
        <w:spacing w:after="240" w:line="240" w:lineRule="auto"/>
        <w:rPr>
          <w:rFonts w:ascii="Times New Roman" w:eastAsia="Calibri" w:hAnsi="Times New Roman" w:cs="Times New Roman"/>
          <w:b/>
        </w:rPr>
      </w:pPr>
      <w:r w:rsidRPr="00E714D4">
        <w:rPr>
          <w:rFonts w:ascii="Times New Roman" w:eastAsia="Calibri" w:hAnsi="Times New Roman" w:cs="Times New Roman"/>
          <w:b/>
          <w:highlight w:val="red"/>
        </w:rPr>
        <w:sym w:font="Wingdings" w:char="F0A8"/>
      </w:r>
      <w:r w:rsidRPr="00E714D4">
        <w:rPr>
          <w:rFonts w:ascii="Times New Roman" w:eastAsia="Calibri" w:hAnsi="Times New Roman" w:cs="Times New Roman"/>
          <w:b/>
          <w:highlight w:val="red"/>
        </w:rPr>
        <w:t xml:space="preserve"> INSUFICIENTE</w:t>
      </w:r>
    </w:p>
    <w:p w:rsidR="000E5CEF" w:rsidRPr="00E714D4" w:rsidRDefault="000E5CEF" w:rsidP="000E5CEF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5CEF" w:rsidRPr="00E714D4" w:rsidRDefault="000E5CEF" w:rsidP="000E5CEF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5CEF" w:rsidRPr="00E714D4" w:rsidRDefault="000E5CEF" w:rsidP="000E5CEF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5CEF" w:rsidRPr="00E714D4" w:rsidRDefault="000E5CEF" w:rsidP="000E5CEF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  <w:r w:rsidRPr="00E714D4">
        <w:rPr>
          <w:rFonts w:ascii="Times New Roman" w:eastAsia="Calibri" w:hAnsi="Times New Roman" w:cs="Times New Roman"/>
          <w:b/>
          <w:lang w:eastAsia="ar-SA"/>
        </w:rPr>
        <w:t xml:space="preserve">Vitória/ES, </w:t>
      </w:r>
      <w:r w:rsidRPr="00E714D4">
        <w:rPr>
          <w:rFonts w:ascii="Times New Roman" w:eastAsia="Calibri" w:hAnsi="Times New Roman" w:cs="Times New Roman"/>
          <w:b/>
          <w:lang w:eastAsia="ar-SA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Pr="00E714D4">
        <w:rPr>
          <w:rFonts w:ascii="Times New Roman" w:eastAsia="Calibri" w:hAnsi="Times New Roman" w:cs="Times New Roman"/>
          <w:b/>
          <w:lang w:eastAsia="ar-SA"/>
        </w:rPr>
        <w:instrText xml:space="preserve"> FORMTEXT </w:instrText>
      </w:r>
      <w:r w:rsidRPr="00E714D4">
        <w:rPr>
          <w:rFonts w:ascii="Times New Roman" w:eastAsia="Calibri" w:hAnsi="Times New Roman" w:cs="Times New Roman"/>
          <w:b/>
          <w:lang w:eastAsia="ar-SA"/>
        </w:rPr>
      </w:r>
      <w:r w:rsidRPr="00E714D4">
        <w:rPr>
          <w:rFonts w:ascii="Times New Roman" w:eastAsia="Calibri" w:hAnsi="Times New Roman" w:cs="Times New Roman"/>
          <w:b/>
          <w:lang w:eastAsia="ar-SA"/>
        </w:rPr>
        <w:fldChar w:fldCharType="separate"/>
      </w:r>
      <w:r w:rsidRPr="00E714D4">
        <w:rPr>
          <w:rFonts w:ascii="Times New Roman" w:eastAsia="Calibri" w:hAnsi="Times New Roman" w:cs="Times New Roman"/>
          <w:b/>
          <w:noProof/>
          <w:lang w:eastAsia="ar-SA"/>
        </w:rPr>
        <w:t> </w:t>
      </w:r>
      <w:r w:rsidRPr="00E714D4">
        <w:rPr>
          <w:rFonts w:ascii="Times New Roman" w:eastAsia="Calibri" w:hAnsi="Times New Roman" w:cs="Times New Roman"/>
          <w:b/>
          <w:noProof/>
          <w:lang w:eastAsia="ar-SA"/>
        </w:rPr>
        <w:t> </w:t>
      </w:r>
      <w:r w:rsidRPr="00E714D4">
        <w:rPr>
          <w:rFonts w:ascii="Times New Roman" w:eastAsia="Calibri" w:hAnsi="Times New Roman" w:cs="Times New Roman"/>
          <w:b/>
          <w:noProof/>
          <w:lang w:eastAsia="ar-SA"/>
        </w:rPr>
        <w:t> </w:t>
      </w:r>
      <w:r w:rsidRPr="00E714D4">
        <w:rPr>
          <w:rFonts w:ascii="Times New Roman" w:eastAsia="Calibri" w:hAnsi="Times New Roman" w:cs="Times New Roman"/>
          <w:b/>
          <w:noProof/>
          <w:lang w:eastAsia="ar-SA"/>
        </w:rPr>
        <w:t> </w:t>
      </w:r>
      <w:r w:rsidRPr="00E714D4">
        <w:rPr>
          <w:rFonts w:ascii="Times New Roman" w:eastAsia="Calibri" w:hAnsi="Times New Roman" w:cs="Times New Roman"/>
          <w:b/>
          <w:noProof/>
          <w:lang w:eastAsia="ar-SA"/>
        </w:rPr>
        <w:t> </w:t>
      </w:r>
      <w:r w:rsidRPr="00E714D4">
        <w:rPr>
          <w:rFonts w:ascii="Times New Roman" w:eastAsia="Calibri" w:hAnsi="Times New Roman" w:cs="Times New Roman"/>
          <w:b/>
          <w:lang w:eastAsia="ar-SA"/>
        </w:rPr>
        <w:fldChar w:fldCharType="end"/>
      </w:r>
      <w:r w:rsidRPr="00E714D4">
        <w:rPr>
          <w:rFonts w:ascii="Times New Roman" w:eastAsia="Calibri" w:hAnsi="Times New Roman" w:cs="Times New Roman"/>
          <w:b/>
          <w:lang w:eastAsia="ar-SA"/>
        </w:rPr>
        <w:t xml:space="preserve"> de </w:t>
      </w:r>
      <w:r w:rsidRPr="00E714D4">
        <w:rPr>
          <w:rFonts w:ascii="Times New Roman" w:eastAsia="Calibri" w:hAnsi="Times New Roman" w:cs="Times New Roman"/>
          <w:b/>
          <w:lang w:eastAsia="ar-SA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Pr="00E714D4">
        <w:rPr>
          <w:rFonts w:ascii="Times New Roman" w:eastAsia="Calibri" w:hAnsi="Times New Roman" w:cs="Times New Roman"/>
          <w:b/>
          <w:lang w:eastAsia="ar-SA"/>
        </w:rPr>
        <w:instrText xml:space="preserve"> FORMTEXT </w:instrText>
      </w:r>
      <w:r w:rsidRPr="00E714D4">
        <w:rPr>
          <w:rFonts w:ascii="Times New Roman" w:eastAsia="Calibri" w:hAnsi="Times New Roman" w:cs="Times New Roman"/>
          <w:b/>
          <w:lang w:eastAsia="ar-SA"/>
        </w:rPr>
      </w:r>
      <w:r w:rsidRPr="00E714D4">
        <w:rPr>
          <w:rFonts w:ascii="Times New Roman" w:eastAsia="Calibri" w:hAnsi="Times New Roman" w:cs="Times New Roman"/>
          <w:b/>
          <w:lang w:eastAsia="ar-SA"/>
        </w:rPr>
        <w:fldChar w:fldCharType="separate"/>
      </w:r>
      <w:r w:rsidRPr="00E714D4">
        <w:rPr>
          <w:rFonts w:ascii="Times New Roman" w:eastAsia="Calibri" w:hAnsi="Times New Roman" w:cs="Times New Roman"/>
          <w:b/>
          <w:noProof/>
          <w:lang w:eastAsia="ar-SA"/>
        </w:rPr>
        <w:t> </w:t>
      </w:r>
      <w:r w:rsidRPr="00E714D4">
        <w:rPr>
          <w:rFonts w:ascii="Times New Roman" w:eastAsia="Calibri" w:hAnsi="Times New Roman" w:cs="Times New Roman"/>
          <w:b/>
          <w:noProof/>
          <w:lang w:eastAsia="ar-SA"/>
        </w:rPr>
        <w:t> </w:t>
      </w:r>
      <w:r w:rsidRPr="00E714D4">
        <w:rPr>
          <w:rFonts w:ascii="Times New Roman" w:eastAsia="Calibri" w:hAnsi="Times New Roman" w:cs="Times New Roman"/>
          <w:b/>
          <w:noProof/>
          <w:lang w:eastAsia="ar-SA"/>
        </w:rPr>
        <w:t> </w:t>
      </w:r>
      <w:r w:rsidRPr="00E714D4">
        <w:rPr>
          <w:rFonts w:ascii="Times New Roman" w:eastAsia="Calibri" w:hAnsi="Times New Roman" w:cs="Times New Roman"/>
          <w:b/>
          <w:noProof/>
          <w:lang w:eastAsia="ar-SA"/>
        </w:rPr>
        <w:t> </w:t>
      </w:r>
      <w:r w:rsidRPr="00E714D4">
        <w:rPr>
          <w:rFonts w:ascii="Times New Roman" w:eastAsia="Calibri" w:hAnsi="Times New Roman" w:cs="Times New Roman"/>
          <w:b/>
          <w:noProof/>
          <w:lang w:eastAsia="ar-SA"/>
        </w:rPr>
        <w:t> </w:t>
      </w:r>
      <w:r w:rsidRPr="00E714D4">
        <w:rPr>
          <w:rFonts w:ascii="Times New Roman" w:eastAsia="Calibri" w:hAnsi="Times New Roman" w:cs="Times New Roman"/>
          <w:b/>
          <w:lang w:eastAsia="ar-SA"/>
        </w:rPr>
        <w:fldChar w:fldCharType="end"/>
      </w:r>
      <w:r w:rsidRPr="00E714D4">
        <w:rPr>
          <w:rFonts w:ascii="Times New Roman" w:eastAsia="Calibri" w:hAnsi="Times New Roman" w:cs="Times New Roman"/>
          <w:b/>
          <w:lang w:eastAsia="ar-SA"/>
        </w:rPr>
        <w:t xml:space="preserve"> </w:t>
      </w:r>
      <w:proofErr w:type="spellStart"/>
      <w:r w:rsidRPr="00E714D4">
        <w:rPr>
          <w:rFonts w:ascii="Times New Roman" w:eastAsia="Calibri" w:hAnsi="Times New Roman" w:cs="Times New Roman"/>
          <w:b/>
          <w:lang w:eastAsia="ar-SA"/>
        </w:rPr>
        <w:t>de</w:t>
      </w:r>
      <w:proofErr w:type="spellEnd"/>
      <w:r w:rsidRPr="00E714D4">
        <w:rPr>
          <w:rFonts w:ascii="Times New Roman" w:eastAsia="Calibri" w:hAnsi="Times New Roman" w:cs="Times New Roman"/>
          <w:b/>
          <w:lang w:eastAsia="ar-SA"/>
        </w:rPr>
        <w:t xml:space="preserve"> </w:t>
      </w:r>
      <w:r w:rsidRPr="00E714D4">
        <w:rPr>
          <w:rFonts w:ascii="Times New Roman" w:eastAsia="Calibri" w:hAnsi="Times New Roman" w:cs="Times New Roman"/>
          <w:b/>
          <w:lang w:eastAsia="ar-SA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Pr="00E714D4">
        <w:rPr>
          <w:rFonts w:ascii="Times New Roman" w:eastAsia="Calibri" w:hAnsi="Times New Roman" w:cs="Times New Roman"/>
          <w:b/>
          <w:lang w:eastAsia="ar-SA"/>
        </w:rPr>
        <w:instrText xml:space="preserve"> FORMTEXT </w:instrText>
      </w:r>
      <w:r w:rsidRPr="00E714D4">
        <w:rPr>
          <w:rFonts w:ascii="Times New Roman" w:eastAsia="Calibri" w:hAnsi="Times New Roman" w:cs="Times New Roman"/>
          <w:b/>
          <w:lang w:eastAsia="ar-SA"/>
        </w:rPr>
      </w:r>
      <w:r w:rsidRPr="00E714D4">
        <w:rPr>
          <w:rFonts w:ascii="Times New Roman" w:eastAsia="Calibri" w:hAnsi="Times New Roman" w:cs="Times New Roman"/>
          <w:b/>
          <w:lang w:eastAsia="ar-SA"/>
        </w:rPr>
        <w:fldChar w:fldCharType="separate"/>
      </w:r>
      <w:r w:rsidRPr="00E714D4">
        <w:rPr>
          <w:rFonts w:ascii="Times New Roman" w:eastAsia="Calibri" w:hAnsi="Times New Roman" w:cs="Times New Roman"/>
          <w:b/>
          <w:noProof/>
          <w:lang w:eastAsia="ar-SA"/>
        </w:rPr>
        <w:t> </w:t>
      </w:r>
      <w:r w:rsidRPr="00E714D4">
        <w:rPr>
          <w:rFonts w:ascii="Times New Roman" w:eastAsia="Calibri" w:hAnsi="Times New Roman" w:cs="Times New Roman"/>
          <w:b/>
          <w:noProof/>
          <w:lang w:eastAsia="ar-SA"/>
        </w:rPr>
        <w:t> </w:t>
      </w:r>
      <w:r w:rsidRPr="00E714D4">
        <w:rPr>
          <w:rFonts w:ascii="Times New Roman" w:eastAsia="Calibri" w:hAnsi="Times New Roman" w:cs="Times New Roman"/>
          <w:b/>
          <w:noProof/>
          <w:lang w:eastAsia="ar-SA"/>
        </w:rPr>
        <w:t> </w:t>
      </w:r>
      <w:r w:rsidRPr="00E714D4">
        <w:rPr>
          <w:rFonts w:ascii="Times New Roman" w:eastAsia="Calibri" w:hAnsi="Times New Roman" w:cs="Times New Roman"/>
          <w:b/>
          <w:noProof/>
          <w:lang w:eastAsia="ar-SA"/>
        </w:rPr>
        <w:t> </w:t>
      </w:r>
      <w:r w:rsidRPr="00E714D4">
        <w:rPr>
          <w:rFonts w:ascii="Times New Roman" w:eastAsia="Calibri" w:hAnsi="Times New Roman" w:cs="Times New Roman"/>
          <w:b/>
          <w:noProof/>
          <w:lang w:eastAsia="ar-SA"/>
        </w:rPr>
        <w:t> </w:t>
      </w:r>
      <w:r w:rsidRPr="00E714D4">
        <w:rPr>
          <w:rFonts w:ascii="Times New Roman" w:eastAsia="Calibri" w:hAnsi="Times New Roman" w:cs="Times New Roman"/>
          <w:b/>
          <w:lang w:eastAsia="ar-SA"/>
        </w:rPr>
        <w:fldChar w:fldCharType="end"/>
      </w:r>
      <w:r w:rsidRPr="00E714D4">
        <w:rPr>
          <w:rFonts w:ascii="Times New Roman" w:eastAsia="Calibri" w:hAnsi="Times New Roman" w:cs="Times New Roman"/>
          <w:b/>
          <w:lang w:eastAsia="ar-SA"/>
        </w:rPr>
        <w:t>.</w:t>
      </w:r>
    </w:p>
    <w:p w:rsidR="000E5CEF" w:rsidRPr="00E714D4" w:rsidRDefault="000E5CEF" w:rsidP="000E5CEF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</w:p>
    <w:p w:rsidR="000E5CEF" w:rsidRPr="00E714D4" w:rsidRDefault="000E5CEF" w:rsidP="000E5CEF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</w:p>
    <w:p w:rsidR="000E5CEF" w:rsidRPr="00E714D4" w:rsidRDefault="000E5CEF" w:rsidP="000E5CEF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</w:p>
    <w:p w:rsidR="000E5CEF" w:rsidRPr="00E714D4" w:rsidRDefault="000E5CEF" w:rsidP="000E5CEF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  <w:r w:rsidRPr="00E714D4">
        <w:rPr>
          <w:rFonts w:ascii="Times New Roman" w:eastAsia="Calibri" w:hAnsi="Times New Roman" w:cs="Times New Roman"/>
          <w:b/>
          <w:lang w:eastAsia="ar-SA"/>
        </w:rPr>
        <w:t>___________________________</w:t>
      </w:r>
    </w:p>
    <w:p w:rsidR="000E5CEF" w:rsidRPr="00E714D4" w:rsidRDefault="000E5CEF" w:rsidP="000E5CEF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  <w:r w:rsidRPr="00E714D4">
        <w:rPr>
          <w:rFonts w:ascii="Times New Roman" w:eastAsia="Calibri" w:hAnsi="Times New Roman" w:cs="Times New Roman"/>
          <w:b/>
          <w:lang w:eastAsia="ar-SA"/>
        </w:rPr>
        <w:t>Gestor do Contrato</w:t>
      </w:r>
    </w:p>
    <w:p w:rsidR="000E5CEF" w:rsidRPr="00E714D4" w:rsidRDefault="000E5CEF" w:rsidP="000E5CEF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</w:p>
    <w:p w:rsidR="000E5CEF" w:rsidRPr="00E714D4" w:rsidRDefault="000E5CEF" w:rsidP="000E5CEF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</w:p>
    <w:p w:rsidR="000E5CEF" w:rsidRPr="00E714D4" w:rsidRDefault="000E5CEF" w:rsidP="000E5CEF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</w:p>
    <w:p w:rsidR="000E5CEF" w:rsidRPr="00E714D4" w:rsidRDefault="000E5CEF" w:rsidP="000E5CEF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  <w:r w:rsidRPr="00E714D4">
        <w:rPr>
          <w:rFonts w:ascii="Times New Roman" w:eastAsia="Calibri" w:hAnsi="Times New Roman" w:cs="Times New Roman"/>
          <w:b/>
          <w:lang w:eastAsia="ar-SA"/>
        </w:rPr>
        <w:t>___________________________</w:t>
      </w:r>
    </w:p>
    <w:p w:rsidR="000E5CEF" w:rsidRPr="00E714D4" w:rsidRDefault="000E5CEF" w:rsidP="000E5CEF">
      <w:pPr>
        <w:suppressAutoHyphens/>
        <w:spacing w:after="0" w:line="240" w:lineRule="auto"/>
        <w:rPr>
          <w:rFonts w:ascii="Times New Roman" w:eastAsia="Calibri" w:hAnsi="Times New Roman" w:cs="Times New Roman"/>
          <w:snapToGrid w:val="0"/>
          <w:lang w:eastAsia="ar-SA"/>
        </w:rPr>
      </w:pPr>
      <w:r w:rsidRPr="00E714D4">
        <w:rPr>
          <w:rFonts w:ascii="Times New Roman" w:eastAsia="Calibri" w:hAnsi="Times New Roman" w:cs="Times New Roman"/>
          <w:b/>
          <w:lang w:eastAsia="ar-SA"/>
        </w:rPr>
        <w:t>Preposto da Contratada</w:t>
      </w:r>
    </w:p>
    <w:p w:rsidR="00411052" w:rsidRPr="00E714D4" w:rsidRDefault="00411052" w:rsidP="000E5CEF">
      <w:pPr>
        <w:jc w:val="both"/>
        <w:rPr>
          <w:rFonts w:ascii="Times New Roman" w:hAnsi="Times New Roman" w:cs="Times New Roman"/>
        </w:rPr>
      </w:pPr>
    </w:p>
    <w:sectPr w:rsidR="00411052" w:rsidRPr="00E714D4" w:rsidSect="00CF278A">
      <w:headerReference w:type="default" r:id="rId9"/>
      <w:footerReference w:type="default" r:id="rId10"/>
      <w:pgSz w:w="11906" w:h="16838" w:code="9"/>
      <w:pgMar w:top="1701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A2D" w:rsidRDefault="00EB0A2D" w:rsidP="00C34EB5">
      <w:pPr>
        <w:spacing w:after="0" w:line="240" w:lineRule="auto"/>
      </w:pPr>
      <w:r>
        <w:separator/>
      </w:r>
    </w:p>
  </w:endnote>
  <w:endnote w:type="continuationSeparator" w:id="0">
    <w:p w:rsidR="00EB0A2D" w:rsidRDefault="00EB0A2D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38C" w:rsidRPr="00E714D4" w:rsidRDefault="00C7538C" w:rsidP="00C7538C">
    <w:pPr>
      <w:pStyle w:val="Rodap"/>
      <w:jc w:val="right"/>
      <w:rPr>
        <w:rFonts w:ascii="Times New Roman" w:hAnsi="Times New Roman" w:cs="Times New Roman"/>
        <w:b/>
        <w:sz w:val="18"/>
        <w:szCs w:val="18"/>
      </w:rPr>
    </w:pPr>
    <w:r w:rsidRPr="00E714D4">
      <w:rPr>
        <w:rFonts w:ascii="Times New Roman" w:hAnsi="Times New Roman" w:cs="Times New Roman"/>
        <w:sz w:val="18"/>
        <w:szCs w:val="18"/>
      </w:rPr>
      <w:t xml:space="preserve">Página </w:t>
    </w:r>
    <w:r w:rsidRPr="00E714D4">
      <w:rPr>
        <w:rFonts w:ascii="Times New Roman" w:hAnsi="Times New Roman" w:cs="Times New Roman"/>
        <w:b/>
        <w:sz w:val="18"/>
        <w:szCs w:val="18"/>
      </w:rPr>
      <w:fldChar w:fldCharType="begin"/>
    </w:r>
    <w:r w:rsidRPr="00E714D4">
      <w:rPr>
        <w:rFonts w:ascii="Times New Roman" w:hAnsi="Times New Roman" w:cs="Times New Roman"/>
        <w:b/>
        <w:sz w:val="18"/>
        <w:szCs w:val="18"/>
      </w:rPr>
      <w:instrText>PAGE  \* Arabic  \* MERGEFORMAT</w:instrText>
    </w:r>
    <w:r w:rsidRPr="00E714D4">
      <w:rPr>
        <w:rFonts w:ascii="Times New Roman" w:hAnsi="Times New Roman" w:cs="Times New Roman"/>
        <w:b/>
        <w:sz w:val="18"/>
        <w:szCs w:val="18"/>
      </w:rPr>
      <w:fldChar w:fldCharType="separate"/>
    </w:r>
    <w:r w:rsidR="004612FF">
      <w:rPr>
        <w:rFonts w:ascii="Times New Roman" w:hAnsi="Times New Roman" w:cs="Times New Roman"/>
        <w:b/>
        <w:noProof/>
        <w:sz w:val="18"/>
        <w:szCs w:val="18"/>
      </w:rPr>
      <w:t>1</w:t>
    </w:r>
    <w:r w:rsidRPr="00E714D4">
      <w:rPr>
        <w:rFonts w:ascii="Times New Roman" w:hAnsi="Times New Roman" w:cs="Times New Roman"/>
        <w:b/>
        <w:sz w:val="18"/>
        <w:szCs w:val="18"/>
      </w:rPr>
      <w:fldChar w:fldCharType="end"/>
    </w:r>
    <w:r w:rsidRPr="00E714D4">
      <w:rPr>
        <w:rFonts w:ascii="Times New Roman" w:hAnsi="Times New Roman" w:cs="Times New Roman"/>
        <w:sz w:val="18"/>
        <w:szCs w:val="18"/>
      </w:rPr>
      <w:t xml:space="preserve"> de </w:t>
    </w:r>
    <w:r w:rsidRPr="00E714D4">
      <w:rPr>
        <w:rFonts w:ascii="Times New Roman" w:hAnsi="Times New Roman" w:cs="Times New Roman"/>
        <w:b/>
        <w:sz w:val="18"/>
        <w:szCs w:val="18"/>
      </w:rPr>
      <w:fldChar w:fldCharType="begin"/>
    </w:r>
    <w:r w:rsidRPr="00E714D4">
      <w:rPr>
        <w:rFonts w:ascii="Times New Roman" w:hAnsi="Times New Roman" w:cs="Times New Roman"/>
        <w:b/>
        <w:sz w:val="18"/>
        <w:szCs w:val="18"/>
      </w:rPr>
      <w:instrText>NUMPAGES  \* Arabic  \* MERGEFORMAT</w:instrText>
    </w:r>
    <w:r w:rsidRPr="00E714D4">
      <w:rPr>
        <w:rFonts w:ascii="Times New Roman" w:hAnsi="Times New Roman" w:cs="Times New Roman"/>
        <w:b/>
        <w:sz w:val="18"/>
        <w:szCs w:val="18"/>
      </w:rPr>
      <w:fldChar w:fldCharType="separate"/>
    </w:r>
    <w:r w:rsidR="004612FF">
      <w:rPr>
        <w:rFonts w:ascii="Times New Roman" w:hAnsi="Times New Roman" w:cs="Times New Roman"/>
        <w:b/>
        <w:noProof/>
        <w:sz w:val="18"/>
        <w:szCs w:val="18"/>
      </w:rPr>
      <w:t>3</w:t>
    </w:r>
    <w:r w:rsidRPr="00E714D4">
      <w:rPr>
        <w:rFonts w:ascii="Times New Roman" w:hAnsi="Times New Roman" w:cs="Times New Roman"/>
        <w:b/>
        <w:sz w:val="18"/>
        <w:szCs w:val="18"/>
      </w:rPr>
      <w:fldChar w:fldCharType="end"/>
    </w:r>
  </w:p>
  <w:p w:rsidR="00C7538C" w:rsidRPr="00E714D4" w:rsidRDefault="00C7538C" w:rsidP="00C7538C">
    <w:pPr>
      <w:pStyle w:val="Rodap"/>
      <w:jc w:val="right"/>
      <w:rPr>
        <w:rFonts w:ascii="Times New Roman" w:hAnsi="Times New Roman" w:cs="Times New Roman"/>
        <w:sz w:val="18"/>
        <w:szCs w:val="18"/>
      </w:rPr>
    </w:pPr>
  </w:p>
  <w:p w:rsidR="00C34EB5" w:rsidRPr="00E714D4" w:rsidRDefault="001D1214" w:rsidP="005477F7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E714D4">
      <w:rPr>
        <w:rFonts w:ascii="Times New Roman" w:hAnsi="Times New Roman" w:cs="Times New Roman"/>
        <w:sz w:val="16"/>
        <w:szCs w:val="16"/>
      </w:rPr>
      <w:t>(27) 3636-3761 | www.idaf.es.gov.br | Rua Desemb</w:t>
    </w:r>
    <w:r w:rsidR="005477F7" w:rsidRPr="00E714D4">
      <w:rPr>
        <w:rFonts w:ascii="Times New Roman" w:hAnsi="Times New Roman" w:cs="Times New Roman"/>
        <w:sz w:val="16"/>
        <w:szCs w:val="16"/>
      </w:rPr>
      <w:t>argador</w:t>
    </w:r>
    <w:r w:rsidRPr="00E714D4">
      <w:rPr>
        <w:rFonts w:ascii="Times New Roman" w:hAnsi="Times New Roman" w:cs="Times New Roman"/>
        <w:sz w:val="16"/>
        <w:szCs w:val="16"/>
      </w:rPr>
      <w:t xml:space="preserve"> José Fortunato Ribeiro, 95 – Mata da Praia – Vitória – ES – CEP: 29.066-</w:t>
    </w:r>
    <w:proofErr w:type="gramStart"/>
    <w:r w:rsidRPr="00E714D4">
      <w:rPr>
        <w:rFonts w:ascii="Times New Roman" w:hAnsi="Times New Roman" w:cs="Times New Roman"/>
        <w:sz w:val="16"/>
        <w:szCs w:val="16"/>
      </w:rPr>
      <w:t>070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A2D" w:rsidRDefault="00EB0A2D" w:rsidP="00C34EB5">
      <w:pPr>
        <w:spacing w:after="0" w:line="240" w:lineRule="auto"/>
      </w:pPr>
      <w:r>
        <w:separator/>
      </w:r>
    </w:p>
  </w:footnote>
  <w:footnote w:type="continuationSeparator" w:id="0">
    <w:p w:rsidR="00EB0A2D" w:rsidRDefault="00EB0A2D" w:rsidP="00C34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EB5" w:rsidRDefault="00C34EB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AAD4D2E" wp14:editId="0576A13A">
          <wp:simplePos x="0" y="0"/>
          <wp:positionH relativeFrom="column">
            <wp:posOffset>346710</wp:posOffset>
          </wp:positionH>
          <wp:positionV relativeFrom="paragraph">
            <wp:posOffset>-221615</wp:posOffset>
          </wp:positionV>
          <wp:extent cx="5400675" cy="6286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p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4EB5" w:rsidRDefault="00C34EB5">
    <w:pPr>
      <w:pStyle w:val="Cabealho"/>
    </w:pPr>
  </w:p>
  <w:p w:rsidR="00E92EC3" w:rsidRDefault="00E92EC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60412"/>
    <w:multiLevelType w:val="hybridMultilevel"/>
    <w:tmpl w:val="77FED868"/>
    <w:lvl w:ilvl="0" w:tplc="382C4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E6C38"/>
    <w:multiLevelType w:val="hybridMultilevel"/>
    <w:tmpl w:val="8C18142C"/>
    <w:lvl w:ilvl="0" w:tplc="FF5E4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91D32"/>
    <w:multiLevelType w:val="hybridMultilevel"/>
    <w:tmpl w:val="B6FA0836"/>
    <w:lvl w:ilvl="0" w:tplc="2BEC88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2D"/>
    <w:rsid w:val="000E5CEF"/>
    <w:rsid w:val="001910DF"/>
    <w:rsid w:val="001D1214"/>
    <w:rsid w:val="003849F4"/>
    <w:rsid w:val="00411052"/>
    <w:rsid w:val="004612FF"/>
    <w:rsid w:val="004A327C"/>
    <w:rsid w:val="005477F7"/>
    <w:rsid w:val="00595A5D"/>
    <w:rsid w:val="006027F4"/>
    <w:rsid w:val="00AC3E1A"/>
    <w:rsid w:val="00B70559"/>
    <w:rsid w:val="00BA5EF5"/>
    <w:rsid w:val="00C34EB5"/>
    <w:rsid w:val="00C7538C"/>
    <w:rsid w:val="00CF278A"/>
    <w:rsid w:val="00DA2580"/>
    <w:rsid w:val="00E55EBE"/>
    <w:rsid w:val="00E714D4"/>
    <w:rsid w:val="00E92EC3"/>
    <w:rsid w:val="00EB0A2D"/>
    <w:rsid w:val="00F9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EF5EF-CE9A-4623-A9B0-7189FF636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Josiana Maria Cerutti</dc:creator>
  <cp:lastModifiedBy>Josiana Maria Cerutti</cp:lastModifiedBy>
  <cp:revision>4</cp:revision>
  <cp:lastPrinted>2018-04-18T12:04:00Z</cp:lastPrinted>
  <dcterms:created xsi:type="dcterms:W3CDTF">2018-04-18T11:57:00Z</dcterms:created>
  <dcterms:modified xsi:type="dcterms:W3CDTF">2018-04-18T12:05:00Z</dcterms:modified>
</cp:coreProperties>
</file>